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0DDC" w14:textId="062736E3" w:rsidR="004B1CCE" w:rsidRPr="004B1CCE" w:rsidRDefault="004B1CCE" w:rsidP="004B1CCE">
      <w:pPr>
        <w:rPr>
          <w:b/>
          <w:bCs/>
        </w:rPr>
      </w:pPr>
      <w:r w:rsidRPr="004B1CCE">
        <w:rPr>
          <w:b/>
          <w:bCs/>
        </w:rPr>
        <w:t>RSB Fund</w:t>
      </w:r>
      <w:r w:rsidR="00824C13">
        <w:rPr>
          <w:b/>
          <w:bCs/>
        </w:rPr>
        <w:t xml:space="preserve"> – Pro Forma</w:t>
      </w:r>
    </w:p>
    <w:p w14:paraId="2712F642" w14:textId="77777777" w:rsidR="005A7B57" w:rsidRDefault="005A7B57" w:rsidP="004B1CCE">
      <w:pPr>
        <w:rPr>
          <w:b/>
          <w:bCs/>
        </w:rPr>
      </w:pPr>
    </w:p>
    <w:p w14:paraId="697D3E2E" w14:textId="0E7484AF" w:rsidR="00824C13" w:rsidRPr="00824C13" w:rsidRDefault="00824C13" w:rsidP="004B1CCE">
      <w:pPr>
        <w:rPr>
          <w:b/>
          <w:bCs/>
        </w:rPr>
      </w:pPr>
      <w:r w:rsidRPr="00824C13">
        <w:rPr>
          <w:b/>
          <w:bCs/>
        </w:rPr>
        <w:t>Instructions For Use</w:t>
      </w:r>
    </w:p>
    <w:p w14:paraId="505032E1" w14:textId="4F942AD3" w:rsidR="00824C13" w:rsidRDefault="00824C13" w:rsidP="004B1CCE">
      <w:r>
        <w:t xml:space="preserve">Please complete the sections below, giving as much detail as possible but not taking up more than </w:t>
      </w:r>
      <w:r w:rsidR="005A7B57">
        <w:t>two pages</w:t>
      </w:r>
      <w:r>
        <w:t>. Additional information such as flyers, background material, etc can be attached with the submission.</w:t>
      </w:r>
    </w:p>
    <w:p w14:paraId="47AB198A" w14:textId="211B4514" w:rsidR="00824C13" w:rsidRPr="00824C13" w:rsidRDefault="00824C13" w:rsidP="004B1CCE">
      <w:r>
        <w:t>Completed forms should be emailed to the RSB Chair or Finance Working Group Lead</w:t>
      </w:r>
      <w:r w:rsidR="00B01290">
        <w:t xml:space="preserve">. </w:t>
      </w:r>
      <w:r>
        <w:t>Regional Chairs are reminded to review the RSB Fund Criteria before making an application.</w:t>
      </w:r>
    </w:p>
    <w:p w14:paraId="71D64ACC" w14:textId="603A9183" w:rsidR="005842C1" w:rsidRDefault="005A7B57">
      <w:pPr>
        <w:rPr>
          <w:b/>
          <w:bCs/>
        </w:rPr>
      </w:pPr>
      <w:r>
        <w:rPr>
          <w:b/>
          <w:bCs/>
        </w:rPr>
        <w:t>Information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5A7B57" w14:paraId="45245A78" w14:textId="77777777" w:rsidTr="005A7B57">
        <w:tc>
          <w:tcPr>
            <w:tcW w:w="4957" w:type="dxa"/>
            <w:shd w:val="clear" w:color="auto" w:fill="BFBFBF" w:themeFill="background1" w:themeFillShade="BF"/>
          </w:tcPr>
          <w:p w14:paraId="6CCD9E93" w14:textId="05152568" w:rsidR="005A7B57" w:rsidRPr="005A7B57" w:rsidRDefault="005A7B57" w:rsidP="005A7B57">
            <w:pPr>
              <w:spacing w:before="120" w:after="120"/>
            </w:pPr>
            <w:r w:rsidRPr="005A7B57">
              <w:t>Region:</w:t>
            </w:r>
          </w:p>
        </w:tc>
        <w:tc>
          <w:tcPr>
            <w:tcW w:w="4059" w:type="dxa"/>
          </w:tcPr>
          <w:p w14:paraId="2749613E" w14:textId="77777777" w:rsidR="005A7B57" w:rsidRDefault="005A7B57" w:rsidP="005A7B57">
            <w:pPr>
              <w:spacing w:before="120" w:after="120"/>
            </w:pPr>
          </w:p>
        </w:tc>
      </w:tr>
      <w:tr w:rsidR="005A7B57" w14:paraId="082DF7C4" w14:textId="77777777" w:rsidTr="005A7B57">
        <w:tc>
          <w:tcPr>
            <w:tcW w:w="4957" w:type="dxa"/>
            <w:shd w:val="clear" w:color="auto" w:fill="BFBFBF" w:themeFill="background1" w:themeFillShade="BF"/>
          </w:tcPr>
          <w:p w14:paraId="1EAF8A5B" w14:textId="1748CAD2" w:rsidR="005A7B57" w:rsidRPr="005A7B57" w:rsidRDefault="005A7B57" w:rsidP="005A7B57">
            <w:pPr>
              <w:spacing w:before="120" w:after="120"/>
            </w:pPr>
            <w:r w:rsidRPr="005A7B57">
              <w:t>Title of Event:</w:t>
            </w:r>
          </w:p>
        </w:tc>
        <w:tc>
          <w:tcPr>
            <w:tcW w:w="4059" w:type="dxa"/>
          </w:tcPr>
          <w:p w14:paraId="4F5B99F4" w14:textId="77777777" w:rsidR="005A7B57" w:rsidRDefault="005A7B57" w:rsidP="005A7B57">
            <w:pPr>
              <w:spacing w:before="120" w:after="120"/>
            </w:pPr>
          </w:p>
        </w:tc>
      </w:tr>
      <w:tr w:rsidR="005A7B57" w14:paraId="71580C1D" w14:textId="77777777" w:rsidTr="005A7B57">
        <w:tc>
          <w:tcPr>
            <w:tcW w:w="4957" w:type="dxa"/>
            <w:shd w:val="clear" w:color="auto" w:fill="BFBFBF" w:themeFill="background1" w:themeFillShade="BF"/>
          </w:tcPr>
          <w:p w14:paraId="6686D0AD" w14:textId="5E998B11" w:rsidR="005A7B57" w:rsidRPr="005A7B57" w:rsidRDefault="005A7B57" w:rsidP="005A7B57">
            <w:pPr>
              <w:spacing w:before="120" w:after="120"/>
            </w:pPr>
            <w:r w:rsidRPr="005A7B57">
              <w:t>Amount Requested from RSB Fund:</w:t>
            </w:r>
          </w:p>
        </w:tc>
        <w:tc>
          <w:tcPr>
            <w:tcW w:w="4059" w:type="dxa"/>
          </w:tcPr>
          <w:p w14:paraId="5D0058B5" w14:textId="77777777" w:rsidR="005A7B57" w:rsidRDefault="005A7B57" w:rsidP="005A7B57">
            <w:pPr>
              <w:spacing w:before="120" w:after="120"/>
            </w:pPr>
          </w:p>
        </w:tc>
      </w:tr>
      <w:tr w:rsidR="005A7B57" w14:paraId="11729B5A" w14:textId="77777777" w:rsidTr="005A7B57">
        <w:tc>
          <w:tcPr>
            <w:tcW w:w="4957" w:type="dxa"/>
            <w:shd w:val="clear" w:color="auto" w:fill="BFBFBF" w:themeFill="background1" w:themeFillShade="BF"/>
          </w:tcPr>
          <w:p w14:paraId="59D5B81C" w14:textId="4378EE88" w:rsidR="005A7B57" w:rsidRPr="005A7B57" w:rsidRDefault="005A7B57" w:rsidP="005A7B57">
            <w:pPr>
              <w:spacing w:before="120" w:after="120"/>
            </w:pPr>
            <w:r w:rsidRPr="005A7B57">
              <w:t>Amount Region will Contribute from its Budget:</w:t>
            </w:r>
          </w:p>
        </w:tc>
        <w:tc>
          <w:tcPr>
            <w:tcW w:w="4059" w:type="dxa"/>
          </w:tcPr>
          <w:p w14:paraId="7704E282" w14:textId="77777777" w:rsidR="005A7B57" w:rsidRDefault="005A7B57" w:rsidP="005A7B57">
            <w:pPr>
              <w:spacing w:before="120" w:after="120"/>
            </w:pPr>
          </w:p>
        </w:tc>
      </w:tr>
      <w:tr w:rsidR="00DC3CCD" w14:paraId="6551FC47" w14:textId="77777777" w:rsidTr="005A7B57">
        <w:tc>
          <w:tcPr>
            <w:tcW w:w="4957" w:type="dxa"/>
            <w:shd w:val="clear" w:color="auto" w:fill="BFBFBF" w:themeFill="background1" w:themeFillShade="BF"/>
          </w:tcPr>
          <w:p w14:paraId="0A389732" w14:textId="2A1C779A" w:rsidR="00DC3CCD" w:rsidRPr="005A7B57" w:rsidRDefault="00DC3CCD" w:rsidP="005A7B57">
            <w:pPr>
              <w:spacing w:before="120" w:after="120"/>
            </w:pPr>
            <w:r>
              <w:t>Current Regional Bank Balance:</w:t>
            </w:r>
          </w:p>
        </w:tc>
        <w:tc>
          <w:tcPr>
            <w:tcW w:w="4059" w:type="dxa"/>
          </w:tcPr>
          <w:p w14:paraId="380CFCFB" w14:textId="77777777" w:rsidR="00DC3CCD" w:rsidRDefault="00DC3CCD" w:rsidP="005A7B57">
            <w:pPr>
              <w:spacing w:before="120" w:after="120"/>
            </w:pPr>
          </w:p>
        </w:tc>
      </w:tr>
    </w:tbl>
    <w:p w14:paraId="45BD620F" w14:textId="1771A341" w:rsidR="005A7B57" w:rsidRDefault="005A7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B57" w14:paraId="4BEF71CD" w14:textId="77777777" w:rsidTr="00505E17">
        <w:tc>
          <w:tcPr>
            <w:tcW w:w="9016" w:type="dxa"/>
            <w:shd w:val="clear" w:color="auto" w:fill="BFBFBF" w:themeFill="background1" w:themeFillShade="BF"/>
          </w:tcPr>
          <w:p w14:paraId="12A480D7" w14:textId="2926CB07" w:rsidR="005A7B57" w:rsidRDefault="005A7B57" w:rsidP="00CF22D1">
            <w:pPr>
              <w:spacing w:before="120" w:after="120"/>
            </w:pPr>
            <w:r>
              <w:t xml:space="preserve">Details of Planned Event (who, why, what, </w:t>
            </w:r>
            <w:proofErr w:type="gramStart"/>
            <w:r>
              <w:t>where,</w:t>
            </w:r>
            <w:proofErr w:type="gramEnd"/>
            <w:r>
              <w:t xml:space="preserve"> when and how):</w:t>
            </w:r>
          </w:p>
        </w:tc>
      </w:tr>
      <w:tr w:rsidR="005A7B57" w14:paraId="25C0E69E" w14:textId="77777777" w:rsidTr="005A7B57">
        <w:tc>
          <w:tcPr>
            <w:tcW w:w="9016" w:type="dxa"/>
            <w:shd w:val="clear" w:color="auto" w:fill="FFFFFF" w:themeFill="background1"/>
          </w:tcPr>
          <w:p w14:paraId="22D03143" w14:textId="77777777" w:rsidR="005A7B57" w:rsidRDefault="005A7B57" w:rsidP="00CF22D1">
            <w:pPr>
              <w:spacing w:before="120" w:after="120"/>
            </w:pPr>
          </w:p>
          <w:p w14:paraId="6B7C4175" w14:textId="496A4AE9" w:rsidR="005A7B57" w:rsidRDefault="005A7B57" w:rsidP="00CF22D1">
            <w:pPr>
              <w:spacing w:before="120" w:after="120"/>
            </w:pPr>
          </w:p>
          <w:p w14:paraId="0DC8A86F" w14:textId="77777777" w:rsidR="005A7B57" w:rsidRDefault="005A7B57" w:rsidP="00CF22D1">
            <w:pPr>
              <w:spacing w:before="120" w:after="120"/>
            </w:pPr>
          </w:p>
          <w:p w14:paraId="1A664040" w14:textId="77777777" w:rsidR="005A7B57" w:rsidRDefault="005A7B57" w:rsidP="00CF22D1">
            <w:pPr>
              <w:spacing w:before="120" w:after="120"/>
            </w:pPr>
          </w:p>
          <w:p w14:paraId="3810BB64" w14:textId="77777777" w:rsidR="005A7B57" w:rsidRDefault="005A7B57" w:rsidP="00CF22D1">
            <w:pPr>
              <w:spacing w:before="120" w:after="120"/>
            </w:pPr>
          </w:p>
          <w:p w14:paraId="78BE8475" w14:textId="77777777" w:rsidR="005A7B57" w:rsidRDefault="005A7B57" w:rsidP="00CF22D1">
            <w:pPr>
              <w:spacing w:before="120" w:after="120"/>
            </w:pPr>
          </w:p>
          <w:p w14:paraId="6A71AB2E" w14:textId="74F1BBCC" w:rsidR="005A7B57" w:rsidRDefault="005A7B57" w:rsidP="00CF22D1">
            <w:pPr>
              <w:spacing w:before="120" w:after="120"/>
            </w:pPr>
          </w:p>
        </w:tc>
      </w:tr>
    </w:tbl>
    <w:p w14:paraId="7D90AA42" w14:textId="59AA912E" w:rsidR="005A7B57" w:rsidRDefault="005A7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B57" w14:paraId="55CDA21C" w14:textId="77777777" w:rsidTr="00CF22D1">
        <w:tc>
          <w:tcPr>
            <w:tcW w:w="9016" w:type="dxa"/>
            <w:shd w:val="clear" w:color="auto" w:fill="BFBFBF" w:themeFill="background1" w:themeFillShade="BF"/>
          </w:tcPr>
          <w:p w14:paraId="634128F8" w14:textId="0A423638" w:rsidR="005A7B57" w:rsidRDefault="005A7B57" w:rsidP="00CF22D1">
            <w:pPr>
              <w:spacing w:before="120" w:after="120"/>
            </w:pPr>
            <w:r>
              <w:t>Reason why Regional Budget Can’t Cover the Full Event Costs:</w:t>
            </w:r>
          </w:p>
        </w:tc>
      </w:tr>
      <w:tr w:rsidR="005A7B57" w14:paraId="48E1C424" w14:textId="77777777" w:rsidTr="00CF22D1">
        <w:tc>
          <w:tcPr>
            <w:tcW w:w="9016" w:type="dxa"/>
            <w:shd w:val="clear" w:color="auto" w:fill="FFFFFF" w:themeFill="background1"/>
          </w:tcPr>
          <w:p w14:paraId="4CD0FB37" w14:textId="77777777" w:rsidR="005A7B57" w:rsidRDefault="005A7B57" w:rsidP="00CF22D1">
            <w:pPr>
              <w:spacing w:before="120" w:after="120"/>
            </w:pPr>
          </w:p>
          <w:p w14:paraId="08424E2B" w14:textId="77777777" w:rsidR="005A7B57" w:rsidRDefault="005A7B57" w:rsidP="00CF22D1">
            <w:pPr>
              <w:spacing w:before="120" w:after="120"/>
            </w:pPr>
          </w:p>
          <w:p w14:paraId="72BD6B49" w14:textId="77777777" w:rsidR="005A7B57" w:rsidRDefault="005A7B57" w:rsidP="00CF22D1">
            <w:pPr>
              <w:spacing w:before="120" w:after="120"/>
            </w:pPr>
          </w:p>
          <w:p w14:paraId="67C9BB0A" w14:textId="374422DA" w:rsidR="005A7B57" w:rsidRDefault="005A7B57" w:rsidP="00CF22D1">
            <w:pPr>
              <w:spacing w:before="120" w:after="120"/>
            </w:pPr>
          </w:p>
          <w:p w14:paraId="4BF9CE40" w14:textId="77777777" w:rsidR="005A7B57" w:rsidRDefault="005A7B57" w:rsidP="00CF22D1">
            <w:pPr>
              <w:spacing w:before="120" w:after="120"/>
            </w:pPr>
          </w:p>
          <w:p w14:paraId="411961A6" w14:textId="77777777" w:rsidR="005A7B57" w:rsidRDefault="005A7B57" w:rsidP="00CF22D1">
            <w:pPr>
              <w:spacing w:before="120" w:after="120"/>
            </w:pPr>
          </w:p>
          <w:p w14:paraId="05C3F02E" w14:textId="77777777" w:rsidR="005A7B57" w:rsidRDefault="005A7B57" w:rsidP="00CF22D1">
            <w:pPr>
              <w:spacing w:before="120" w:after="120"/>
            </w:pPr>
          </w:p>
        </w:tc>
      </w:tr>
    </w:tbl>
    <w:p w14:paraId="7F9070B7" w14:textId="77777777" w:rsidR="005A7B57" w:rsidRDefault="005A7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B57" w14:paraId="2E0254B4" w14:textId="77777777" w:rsidTr="00CF22D1">
        <w:tc>
          <w:tcPr>
            <w:tcW w:w="9016" w:type="dxa"/>
            <w:shd w:val="clear" w:color="auto" w:fill="BFBFBF" w:themeFill="background1" w:themeFillShade="BF"/>
          </w:tcPr>
          <w:p w14:paraId="6EA0E872" w14:textId="6DC12D22" w:rsidR="005A7B57" w:rsidRDefault="005A7B57" w:rsidP="00CF22D1">
            <w:pPr>
              <w:spacing w:before="120" w:after="120"/>
            </w:pPr>
            <w:r>
              <w:lastRenderedPageBreak/>
              <w:t>Perceived Benefits to Members, Wider Community and Other Regions:</w:t>
            </w:r>
          </w:p>
        </w:tc>
      </w:tr>
      <w:tr w:rsidR="005A7B57" w14:paraId="13BC3B85" w14:textId="77777777" w:rsidTr="00CF22D1">
        <w:tc>
          <w:tcPr>
            <w:tcW w:w="9016" w:type="dxa"/>
            <w:shd w:val="clear" w:color="auto" w:fill="FFFFFF" w:themeFill="background1"/>
          </w:tcPr>
          <w:p w14:paraId="2A783776" w14:textId="6C75285C" w:rsidR="005A7B57" w:rsidRDefault="005A7B57" w:rsidP="00CF22D1">
            <w:pPr>
              <w:spacing w:before="120" w:after="120"/>
            </w:pPr>
          </w:p>
          <w:p w14:paraId="659A4ABB" w14:textId="6B31C4C4" w:rsidR="005A7B57" w:rsidRDefault="005A7B57" w:rsidP="00CF22D1">
            <w:pPr>
              <w:spacing w:before="120" w:after="120"/>
            </w:pPr>
          </w:p>
          <w:p w14:paraId="6F56956D" w14:textId="67AF6B1C" w:rsidR="005A7B57" w:rsidRDefault="005A7B57" w:rsidP="00CF22D1">
            <w:pPr>
              <w:spacing w:before="120" w:after="120"/>
            </w:pPr>
          </w:p>
          <w:p w14:paraId="4FACFC65" w14:textId="77777777" w:rsidR="005A7B57" w:rsidRDefault="005A7B57" w:rsidP="00CF22D1">
            <w:pPr>
              <w:spacing w:before="120" w:after="120"/>
            </w:pPr>
          </w:p>
          <w:p w14:paraId="60F47AF0" w14:textId="77777777" w:rsidR="005A7B57" w:rsidRDefault="005A7B57" w:rsidP="00CF22D1">
            <w:pPr>
              <w:spacing w:before="120" w:after="120"/>
            </w:pPr>
          </w:p>
          <w:p w14:paraId="1E1D378F" w14:textId="77777777" w:rsidR="005A7B57" w:rsidRDefault="005A7B57" w:rsidP="00CF22D1">
            <w:pPr>
              <w:spacing w:before="120" w:after="120"/>
            </w:pPr>
          </w:p>
          <w:p w14:paraId="61E931C7" w14:textId="77777777" w:rsidR="005A7B57" w:rsidRDefault="005A7B57" w:rsidP="00CF22D1">
            <w:pPr>
              <w:spacing w:before="120" w:after="120"/>
            </w:pPr>
          </w:p>
          <w:p w14:paraId="4A278E69" w14:textId="77777777" w:rsidR="005A7B57" w:rsidRDefault="005A7B57" w:rsidP="00CF22D1">
            <w:pPr>
              <w:spacing w:before="120" w:after="120"/>
            </w:pPr>
          </w:p>
          <w:p w14:paraId="6A8F3A4B" w14:textId="77777777" w:rsidR="005A7B57" w:rsidRDefault="005A7B57" w:rsidP="00CF22D1">
            <w:pPr>
              <w:spacing w:before="120" w:after="120"/>
            </w:pPr>
          </w:p>
        </w:tc>
      </w:tr>
    </w:tbl>
    <w:p w14:paraId="03D99532" w14:textId="2C9DEFD9" w:rsidR="005A7B57" w:rsidRDefault="005A7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B57" w14:paraId="06B57D61" w14:textId="77777777" w:rsidTr="00CF22D1">
        <w:tc>
          <w:tcPr>
            <w:tcW w:w="9016" w:type="dxa"/>
            <w:shd w:val="clear" w:color="auto" w:fill="BFBFBF" w:themeFill="background1" w:themeFillShade="BF"/>
          </w:tcPr>
          <w:p w14:paraId="24E1D502" w14:textId="784E4530" w:rsidR="005A7B57" w:rsidRDefault="005A7B57" w:rsidP="00CF22D1">
            <w:pPr>
              <w:spacing w:before="120" w:after="120"/>
            </w:pPr>
            <w:r>
              <w:t>Any Other Details:</w:t>
            </w:r>
          </w:p>
        </w:tc>
      </w:tr>
      <w:tr w:rsidR="005A7B57" w14:paraId="6CD4978C" w14:textId="77777777" w:rsidTr="00CF22D1">
        <w:tc>
          <w:tcPr>
            <w:tcW w:w="9016" w:type="dxa"/>
            <w:shd w:val="clear" w:color="auto" w:fill="FFFFFF" w:themeFill="background1"/>
          </w:tcPr>
          <w:p w14:paraId="7B97A8EF" w14:textId="77777777" w:rsidR="005A7B57" w:rsidRDefault="005A7B57" w:rsidP="00CF22D1">
            <w:pPr>
              <w:spacing w:before="120" w:after="120"/>
            </w:pPr>
          </w:p>
          <w:p w14:paraId="0438C998" w14:textId="77777777" w:rsidR="005A7B57" w:rsidRDefault="005A7B57" w:rsidP="00CF22D1">
            <w:pPr>
              <w:spacing w:before="120" w:after="120"/>
            </w:pPr>
          </w:p>
          <w:p w14:paraId="119A8DEF" w14:textId="77777777" w:rsidR="005A7B57" w:rsidRDefault="005A7B57" w:rsidP="00CF22D1">
            <w:pPr>
              <w:spacing w:before="120" w:after="120"/>
            </w:pPr>
          </w:p>
          <w:p w14:paraId="7143C8C3" w14:textId="77777777" w:rsidR="005A7B57" w:rsidRDefault="005A7B57" w:rsidP="00CF22D1">
            <w:pPr>
              <w:spacing w:before="120" w:after="120"/>
            </w:pPr>
          </w:p>
          <w:p w14:paraId="5079D0DB" w14:textId="77777777" w:rsidR="005A7B57" w:rsidRDefault="005A7B57" w:rsidP="00CF22D1">
            <w:pPr>
              <w:spacing w:before="120" w:after="120"/>
            </w:pPr>
          </w:p>
          <w:p w14:paraId="6C4E50AD" w14:textId="77777777" w:rsidR="005A7B57" w:rsidRDefault="005A7B57" w:rsidP="00CF22D1">
            <w:pPr>
              <w:spacing w:before="120" w:after="120"/>
            </w:pPr>
          </w:p>
          <w:p w14:paraId="1379E500" w14:textId="77777777" w:rsidR="005A7B57" w:rsidRDefault="005A7B57" w:rsidP="00CF22D1">
            <w:pPr>
              <w:spacing w:before="120" w:after="120"/>
            </w:pPr>
          </w:p>
          <w:p w14:paraId="4652F70F" w14:textId="77777777" w:rsidR="005A7B57" w:rsidRDefault="005A7B57" w:rsidP="00CF22D1">
            <w:pPr>
              <w:spacing w:before="120" w:after="120"/>
            </w:pPr>
          </w:p>
          <w:p w14:paraId="77DCCDEB" w14:textId="77777777" w:rsidR="005A7B57" w:rsidRDefault="005A7B57" w:rsidP="00CF22D1">
            <w:pPr>
              <w:spacing w:before="120" w:after="120"/>
            </w:pPr>
          </w:p>
        </w:tc>
      </w:tr>
    </w:tbl>
    <w:p w14:paraId="420715F3" w14:textId="77777777" w:rsidR="005A7B57" w:rsidRPr="005A7B57" w:rsidRDefault="005A7B57"/>
    <w:sectPr w:rsidR="005A7B57" w:rsidRPr="005A7B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9D1B" w14:textId="77777777" w:rsidR="00FC36A9" w:rsidRDefault="00FC36A9" w:rsidP="00467E8C">
      <w:pPr>
        <w:spacing w:after="0"/>
      </w:pPr>
      <w:r>
        <w:separator/>
      </w:r>
    </w:p>
  </w:endnote>
  <w:endnote w:type="continuationSeparator" w:id="0">
    <w:p w14:paraId="75B6B6EB" w14:textId="77777777" w:rsidR="00FC36A9" w:rsidRDefault="00FC36A9" w:rsidP="00467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802"/>
      <w:gridCol w:w="1932"/>
      <w:gridCol w:w="3292"/>
    </w:tblGrid>
    <w:tr w:rsidR="00631E81" w14:paraId="5DDB2439" w14:textId="77777777" w:rsidTr="00631E81">
      <w:trPr>
        <w:jc w:val="center"/>
      </w:trPr>
      <w:tc>
        <w:tcPr>
          <w:tcW w:w="3936" w:type="dxa"/>
        </w:tcPr>
        <w:p w14:paraId="09C53A3B" w14:textId="59A720AC" w:rsidR="00631E81" w:rsidRPr="00084BBD" w:rsidRDefault="00631E81" w:rsidP="00631E81">
          <w:pPr>
            <w:pStyle w:val="Footer"/>
            <w:spacing w:before="60" w:after="60"/>
            <w:jc w:val="both"/>
            <w:rPr>
              <w:noProof/>
              <w:sz w:val="18"/>
              <w:szCs w:val="18"/>
            </w:rPr>
          </w:pPr>
          <w:r w:rsidRPr="00D174A4">
            <w:rPr>
              <w:sz w:val="18"/>
            </w:rPr>
            <w:fldChar w:fldCharType="begin"/>
          </w:r>
          <w:r w:rsidRPr="00D174A4">
            <w:rPr>
              <w:sz w:val="18"/>
            </w:rPr>
            <w:instrText xml:space="preserve"> FILENAME  \* MERGEFORMAT </w:instrText>
          </w:r>
          <w:r w:rsidRPr="00D174A4">
            <w:rPr>
              <w:sz w:val="18"/>
            </w:rPr>
            <w:fldChar w:fldCharType="separate"/>
          </w:r>
          <w:r w:rsidR="00824C13">
            <w:rPr>
              <w:noProof/>
              <w:sz w:val="18"/>
            </w:rPr>
            <w:t>RSB Fund Pro-Forma</w:t>
          </w:r>
          <w:r w:rsidRPr="00D174A4">
            <w:rPr>
              <w:sz w:val="18"/>
            </w:rPr>
            <w:fldChar w:fldCharType="end"/>
          </w:r>
        </w:p>
      </w:tc>
      <w:tc>
        <w:tcPr>
          <w:tcW w:w="1984" w:type="dxa"/>
        </w:tcPr>
        <w:p w14:paraId="6E57A00E" w14:textId="77777777" w:rsidR="00631E81" w:rsidRDefault="00631E81" w:rsidP="00631E81">
          <w:pPr>
            <w:pStyle w:val="Footer"/>
            <w:spacing w:before="60" w:after="60"/>
            <w:jc w:val="center"/>
            <w:rPr>
              <w:sz w:val="18"/>
              <w:szCs w:val="18"/>
            </w:rPr>
          </w:pPr>
          <w:r>
            <w:rPr>
              <w:sz w:val="18"/>
            </w:rPr>
            <w:t xml:space="preserve">Page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noProof/>
              <w:sz w:val="18"/>
            </w:rPr>
            <w:t>2</w:t>
          </w:r>
          <w:r>
            <w:rPr>
              <w:rStyle w:val="PageNumber"/>
              <w:sz w:val="18"/>
            </w:rPr>
            <w:fldChar w:fldCharType="end"/>
          </w:r>
          <w:r>
            <w:rPr>
              <w:rStyle w:val="PageNumber"/>
              <w:sz w:val="18"/>
            </w:rPr>
            <w:t xml:space="preserve"> of </w:t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NUMPAGES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noProof/>
              <w:sz w:val="18"/>
            </w:rPr>
            <w:t>23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402" w:type="dxa"/>
        </w:tcPr>
        <w:p w14:paraId="32A422E3" w14:textId="4DB2FC20" w:rsidR="00631E81" w:rsidRDefault="00631E81" w:rsidP="00631E81">
          <w:pPr>
            <w:pStyle w:val="Footer"/>
            <w:spacing w:before="60" w:after="60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DATE \@ "dd/MM/yyyy" </w:instrText>
          </w:r>
          <w:r>
            <w:rPr>
              <w:rStyle w:val="PageNumber"/>
              <w:sz w:val="18"/>
            </w:rPr>
            <w:fldChar w:fldCharType="separate"/>
          </w:r>
          <w:r w:rsidR="00A56B35">
            <w:rPr>
              <w:rStyle w:val="PageNumber"/>
              <w:noProof/>
              <w:sz w:val="18"/>
            </w:rPr>
            <w:t>25/04/2022</w:t>
          </w:r>
          <w:r>
            <w:rPr>
              <w:rStyle w:val="PageNumber"/>
              <w:sz w:val="18"/>
            </w:rPr>
            <w:fldChar w:fldCharType="end"/>
          </w:r>
        </w:p>
      </w:tc>
    </w:tr>
    <w:tr w:rsidR="00631E81" w14:paraId="0453317E" w14:textId="77777777" w:rsidTr="00631E81">
      <w:trPr>
        <w:jc w:val="center"/>
      </w:trPr>
      <w:tc>
        <w:tcPr>
          <w:tcW w:w="3936" w:type="dxa"/>
        </w:tcPr>
        <w:p w14:paraId="3B097CAB" w14:textId="77777777" w:rsidR="00631E81" w:rsidRDefault="00631E81" w:rsidP="00631E81">
          <w:pPr>
            <w:pStyle w:val="Footer"/>
            <w:spacing w:before="60" w:after="60"/>
            <w:jc w:val="both"/>
            <w:rPr>
              <w:sz w:val="18"/>
              <w:szCs w:val="18"/>
            </w:rPr>
          </w:pPr>
          <w:r>
            <w:rPr>
              <w:sz w:val="18"/>
            </w:rPr>
            <w:t>Strictly Confidential</w:t>
          </w:r>
        </w:p>
      </w:tc>
      <w:tc>
        <w:tcPr>
          <w:tcW w:w="1984" w:type="dxa"/>
        </w:tcPr>
        <w:p w14:paraId="76007D6A" w14:textId="545DDB5B" w:rsidR="00631E81" w:rsidRDefault="00631E81" w:rsidP="00631E81">
          <w:pPr>
            <w:pStyle w:val="Footer"/>
            <w:spacing w:before="60" w:after="6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 </w:t>
          </w:r>
          <w:r w:rsidR="00F273AA">
            <w:rPr>
              <w:sz w:val="18"/>
              <w:szCs w:val="18"/>
            </w:rPr>
            <w:t>0</w:t>
          </w:r>
        </w:p>
      </w:tc>
      <w:tc>
        <w:tcPr>
          <w:tcW w:w="3402" w:type="dxa"/>
        </w:tcPr>
        <w:p w14:paraId="0BD84EC9" w14:textId="069E524B" w:rsidR="00631E81" w:rsidRDefault="00631E81" w:rsidP="00631E81">
          <w:pPr>
            <w:pStyle w:val="Footer"/>
            <w:spacing w:before="60" w:after="60"/>
            <w:jc w:val="right"/>
            <w:rPr>
              <w:sz w:val="18"/>
              <w:szCs w:val="18"/>
            </w:rPr>
          </w:pPr>
        </w:p>
      </w:tc>
    </w:tr>
  </w:tbl>
  <w:p w14:paraId="2E0749E6" w14:textId="77777777" w:rsidR="00631E81" w:rsidRDefault="0063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C2AE" w14:textId="77777777" w:rsidR="00FC36A9" w:rsidRDefault="00FC36A9" w:rsidP="00467E8C">
      <w:pPr>
        <w:spacing w:after="0"/>
      </w:pPr>
      <w:r>
        <w:separator/>
      </w:r>
    </w:p>
  </w:footnote>
  <w:footnote w:type="continuationSeparator" w:id="0">
    <w:p w14:paraId="04D41FD3" w14:textId="77777777" w:rsidR="00FC36A9" w:rsidRDefault="00FC36A9" w:rsidP="00467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F79B" w14:textId="64E23327" w:rsidR="00467E8C" w:rsidRDefault="00467E8C" w:rsidP="00467E8C">
    <w:pPr>
      <w:pStyle w:val="Header"/>
    </w:pPr>
    <w:r>
      <w:rPr>
        <w:noProof/>
      </w:rPr>
      <w:drawing>
        <wp:inline distT="0" distB="0" distL="0" distR="0" wp14:anchorId="2AB8E92D" wp14:editId="204FC7C8">
          <wp:extent cx="1314450" cy="486347"/>
          <wp:effectExtent l="0" t="0" r="0" b="9525"/>
          <wp:docPr id="1" name="Picture 1" descr="IMechE - EqualEngin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echE - EqualEnginee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25666"/>
                  <a:stretch/>
                </pic:blipFill>
                <pic:spPr bwMode="auto">
                  <a:xfrm>
                    <a:off x="0" y="0"/>
                    <a:ext cx="1338600" cy="495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D13DBA" w14:textId="77777777" w:rsidR="00467E8C" w:rsidRDefault="00467E8C" w:rsidP="00467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76F"/>
    <w:multiLevelType w:val="hybridMultilevel"/>
    <w:tmpl w:val="98B00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7707"/>
    <w:multiLevelType w:val="hybridMultilevel"/>
    <w:tmpl w:val="D9F64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67C06"/>
    <w:multiLevelType w:val="hybridMultilevel"/>
    <w:tmpl w:val="738A09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23AD3"/>
    <w:multiLevelType w:val="hybridMultilevel"/>
    <w:tmpl w:val="2CA898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D4277"/>
    <w:multiLevelType w:val="hybridMultilevel"/>
    <w:tmpl w:val="802A3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542EC"/>
    <w:multiLevelType w:val="hybridMultilevel"/>
    <w:tmpl w:val="41B4E3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5244C"/>
    <w:multiLevelType w:val="hybridMultilevel"/>
    <w:tmpl w:val="15EA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6F52FE"/>
    <w:multiLevelType w:val="hybridMultilevel"/>
    <w:tmpl w:val="3E000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43D74"/>
    <w:multiLevelType w:val="hybridMultilevel"/>
    <w:tmpl w:val="B79A3B98"/>
    <w:lvl w:ilvl="0" w:tplc="19C4FE6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53E80"/>
    <w:multiLevelType w:val="hybridMultilevel"/>
    <w:tmpl w:val="B46ACB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F0EA4"/>
    <w:multiLevelType w:val="hybridMultilevel"/>
    <w:tmpl w:val="D9F64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157DB"/>
    <w:multiLevelType w:val="hybridMultilevel"/>
    <w:tmpl w:val="5024C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136DC"/>
    <w:multiLevelType w:val="hybridMultilevel"/>
    <w:tmpl w:val="107CB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DF49B2"/>
    <w:multiLevelType w:val="hybridMultilevel"/>
    <w:tmpl w:val="F0FC8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F6DFD"/>
    <w:multiLevelType w:val="hybridMultilevel"/>
    <w:tmpl w:val="B5E23A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54017"/>
    <w:multiLevelType w:val="hybridMultilevel"/>
    <w:tmpl w:val="05EA44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76317">
    <w:abstractNumId w:val="12"/>
  </w:num>
  <w:num w:numId="2" w16cid:durableId="1535775035">
    <w:abstractNumId w:val="0"/>
  </w:num>
  <w:num w:numId="3" w16cid:durableId="16319748">
    <w:abstractNumId w:val="5"/>
  </w:num>
  <w:num w:numId="4" w16cid:durableId="370419804">
    <w:abstractNumId w:val="3"/>
  </w:num>
  <w:num w:numId="5" w16cid:durableId="970861202">
    <w:abstractNumId w:val="10"/>
  </w:num>
  <w:num w:numId="6" w16cid:durableId="1389260872">
    <w:abstractNumId w:val="1"/>
  </w:num>
  <w:num w:numId="7" w16cid:durableId="82534557">
    <w:abstractNumId w:val="11"/>
  </w:num>
  <w:num w:numId="8" w16cid:durableId="263534968">
    <w:abstractNumId w:val="4"/>
  </w:num>
  <w:num w:numId="9" w16cid:durableId="1654871046">
    <w:abstractNumId w:val="6"/>
  </w:num>
  <w:num w:numId="10" w16cid:durableId="1308240633">
    <w:abstractNumId w:val="7"/>
  </w:num>
  <w:num w:numId="11" w16cid:durableId="463740747">
    <w:abstractNumId w:val="13"/>
  </w:num>
  <w:num w:numId="12" w16cid:durableId="2116318040">
    <w:abstractNumId w:val="14"/>
  </w:num>
  <w:num w:numId="13" w16cid:durableId="1253902389">
    <w:abstractNumId w:val="2"/>
  </w:num>
  <w:num w:numId="14" w16cid:durableId="1260603762">
    <w:abstractNumId w:val="15"/>
  </w:num>
  <w:num w:numId="15" w16cid:durableId="1230649470">
    <w:abstractNumId w:val="9"/>
  </w:num>
  <w:num w:numId="16" w16cid:durableId="1890800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04"/>
    <w:rsid w:val="000444F2"/>
    <w:rsid w:val="00087AA4"/>
    <w:rsid w:val="000B6C3A"/>
    <w:rsid w:val="0016349F"/>
    <w:rsid w:val="00181AAC"/>
    <w:rsid w:val="00212677"/>
    <w:rsid w:val="00231C86"/>
    <w:rsid w:val="00254734"/>
    <w:rsid w:val="003A13C0"/>
    <w:rsid w:val="00424C3B"/>
    <w:rsid w:val="004556B0"/>
    <w:rsid w:val="00467E8C"/>
    <w:rsid w:val="004B1CCE"/>
    <w:rsid w:val="004D5204"/>
    <w:rsid w:val="0053161E"/>
    <w:rsid w:val="0054472D"/>
    <w:rsid w:val="005842C1"/>
    <w:rsid w:val="005A7B57"/>
    <w:rsid w:val="005E14CC"/>
    <w:rsid w:val="00616B15"/>
    <w:rsid w:val="00631E81"/>
    <w:rsid w:val="006A061F"/>
    <w:rsid w:val="006D72B1"/>
    <w:rsid w:val="00702323"/>
    <w:rsid w:val="0079330F"/>
    <w:rsid w:val="00824C13"/>
    <w:rsid w:val="008967F5"/>
    <w:rsid w:val="008C567D"/>
    <w:rsid w:val="008F4B60"/>
    <w:rsid w:val="009C5CEB"/>
    <w:rsid w:val="00A018CC"/>
    <w:rsid w:val="00A23A45"/>
    <w:rsid w:val="00A27AFC"/>
    <w:rsid w:val="00A56B35"/>
    <w:rsid w:val="00B01290"/>
    <w:rsid w:val="00B84C16"/>
    <w:rsid w:val="00B913E0"/>
    <w:rsid w:val="00BF4F0E"/>
    <w:rsid w:val="00C70A6B"/>
    <w:rsid w:val="00CC7558"/>
    <w:rsid w:val="00CD4BA5"/>
    <w:rsid w:val="00D3054C"/>
    <w:rsid w:val="00D61B2A"/>
    <w:rsid w:val="00D93512"/>
    <w:rsid w:val="00DC3CCD"/>
    <w:rsid w:val="00E43802"/>
    <w:rsid w:val="00F273AA"/>
    <w:rsid w:val="00F40751"/>
    <w:rsid w:val="00F45017"/>
    <w:rsid w:val="00FA4437"/>
    <w:rsid w:val="00FC36A9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AFFCB"/>
  <w15:chartTrackingRefBased/>
  <w15:docId w15:val="{062EC9EF-1F60-4585-9DA7-BDB50D6F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2323"/>
    <w:pPr>
      <w:spacing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2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2323"/>
    <w:pPr>
      <w:spacing w:after="0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232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61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7E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7E8C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467E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67E8C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631E81"/>
  </w:style>
  <w:style w:type="table" w:styleId="TableGrid">
    <w:name w:val="Table Grid"/>
    <w:basedOn w:val="TableNormal"/>
    <w:uiPriority w:val="39"/>
    <w:rsid w:val="005A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C4A9-26EC-473A-86AD-26B69C55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Stevenson</dc:creator>
  <cp:keywords/>
  <dc:description/>
  <cp:lastModifiedBy>Katherine Hayes</cp:lastModifiedBy>
  <cp:revision>2</cp:revision>
  <dcterms:created xsi:type="dcterms:W3CDTF">2022-04-25T21:11:00Z</dcterms:created>
  <dcterms:modified xsi:type="dcterms:W3CDTF">2022-04-25T21:11:00Z</dcterms:modified>
</cp:coreProperties>
</file>